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C1" w:rsidRPr="009C2AC1" w:rsidRDefault="009C2AC1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Классный час, посвященный Дню</w:t>
      </w:r>
      <w:proofErr w:type="gramStart"/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П</w:t>
      </w:r>
      <w:proofErr w:type="gramEnd"/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ервого Президента Республики Казахстан.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Первый </w:t>
      </w: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Президент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РК</w:t>
      </w: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– лидер нации»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дать представление о деятельности Президента РК – Назарбаева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Н.А.  Ф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ормировать целостное предс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тавление о Республике Казахстан.</w:t>
      </w:r>
      <w:r w:rsidR="001D1A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рививать любовь к языкам, уважение к на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родам, проживающим в Казахстане.</w:t>
      </w:r>
      <w:r w:rsidR="001D1A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оспитывать чувство патриотизма.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Оборудование: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карта Казахстана, шары, символы РК, пор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трет Президента,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ноутбук, презентация, музыкальное сопровождение.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классного часа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 Вступительное слово учителя.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Ребята, сегодняшний классный час начнём с загадки.</w:t>
      </w:r>
    </w:p>
    <w:p w:rsidR="009C2AC1" w:rsidRDefault="009C2AC1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Всегда тепла родная сторона,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Добром и с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ветом помнится она,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 мне, 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богатая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несметно,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Судьбою благодатною дана.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не любить её мне всё сильней!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Ведь шесть Германий уместится в ней!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Алтай – начало, Каспий – окончанье.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где лежит гнездо судьбы моей!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</w:t>
      </w: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Беседа.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 чём шла речь в стихотворении – загадке?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Правильно в стихотворении говорится о нашей Родине – о Казахстане.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Давайте немного вспомним о ней.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карте есть республика такая,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Великая, могучая, родная,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Казахстан – это имя страны,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Казахстан — это имя весны,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Казахстан — это имя свободы, 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Казахстан — это солнечный свет,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Казахстан — это крылья побед!</w:t>
      </w:r>
      <w:proofErr w:type="gramEnd"/>
    </w:p>
    <w:p w:rsid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Она велика от Алтая до Каспия,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Она широка, как народа душа.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Она же Европа, она же и Азия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волны Урала, и всплеск Иртыша.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Родная земля,- молодая и древняя, -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Пою о тебе и тобою живу!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север взгляну – вижу зелень деревьев я,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юг посмотрю – ветры сушат траву,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Есть всё у тебя: и леса, и озёра,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синие глуби натруженных рек,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Бескрайние степи, высокие горы.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И я – твой хозяин, и твой человек!</w:t>
      </w:r>
      <w:r w:rsidR="001D1A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Просмотр презентации «Моя Родина-Казахстан».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</w:t>
      </w: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Учитель: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Поистине велика казахстанская земля. Здесь в мире и согласии живут уже целое столетие более 120 национальн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остей.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Все народы равноправны! И все мы живём в общем доме, под 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единым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шаныраком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</w:t>
      </w: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Разминка “Нам хорошо”</w:t>
      </w:r>
      <w:proofErr w:type="gramStart"/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="001D1A2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="001D1A2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звучит музыка)</w:t>
      </w:r>
    </w:p>
    <w:p w:rsidR="009C2AC1" w:rsidRPr="009C2AC1" w:rsidRDefault="00D20E3C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Казахстане мы живём, (руки в стороны)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Есть у каждого свой дом</w:t>
      </w:r>
      <w:proofErr w:type="gramStart"/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,(</w:t>
      </w:r>
      <w:proofErr w:type="gramEnd"/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руки домиком)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Есть работа,(кулачок об кулачок)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Есть друзья, (хлопаем в ладоши)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Мама, папа, есть и Я! (Обнимаем себя)</w:t>
      </w:r>
    </w:p>
    <w:p w:rsidR="009C2AC1" w:rsidRPr="009C2AC1" w:rsidRDefault="00D20E3C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</w:t>
      </w:r>
      <w:r w:rsidR="009C2AC1"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Интеллектуальная игра “Я знаю Государственные символы”.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каждого народа</w:t>
      </w:r>
      <w:r w:rsidR="00D20E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есть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символы, связанные со своей историей, традицией и культурой. Имеются они и у Казахстана. Это Государственный флаг, Государственный герб, Государственный гимн. Граждане РК обязаны уважать Государственные символы.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Вопросы о флаге.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Какую форму имеет </w:t>
      </w:r>
      <w:r w:rsidR="00CC34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флаг РК?</w:t>
      </w:r>
    </w:p>
    <w:p w:rsidR="009C2AC1" w:rsidRPr="009C2AC1" w:rsidRDefault="00CC34BE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Что символизирует солнце с расходящимися лучами?</w:t>
      </w:r>
    </w:p>
    <w:p w:rsidR="009C2AC1" w:rsidRPr="009C2AC1" w:rsidRDefault="00CC34BE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Какая деталь флага знакомит с культурой и национальными обычаями казахского народа?</w:t>
      </w:r>
    </w:p>
    <w:p w:rsidR="009C2AC1" w:rsidRPr="009C2AC1" w:rsidRDefault="00CC34BE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Парящий орёл на флаге РК символизирует…</w:t>
      </w:r>
    </w:p>
    <w:p w:rsidR="009C2AC1" w:rsidRPr="009C2AC1" w:rsidRDefault="00CC34BE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Что выражает золотой цвет орнамента, орла и солнца?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Вопросы о гербе.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Какую форму имеет герб РК?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Легендарные кони это…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Цвет государственного герба Республики Казахстан?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Какое слово написано внизу герба?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Вопросы о гимне.</w:t>
      </w:r>
    </w:p>
    <w:p w:rsidR="009C2AC1" w:rsidRPr="009C2AC1" w:rsidRDefault="00CC34BE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Какое действие должны совершать граждане РК при звучании Гимна 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Вопросы для тестирования. “Да, нет”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Столица РК – Москва. -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На флаге РК 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изображены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орёл и солнце. -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Наш флаг зелёного цвета. -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В гербе есть изображения оленя. -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5. В изображении герба есть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шанырак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уыки</w:t>
      </w:r>
      <w:proofErr w:type="spellEnd"/>
      <w:r w:rsidR="00CC34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?</w:t>
      </w:r>
    </w:p>
    <w:p w:rsidR="009C2AC1" w:rsidRPr="009C2AC1" w:rsidRDefault="00CC34BE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6.Первый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Президент РК – Н.А.Назарбаев. -</w:t>
      </w:r>
    </w:p>
    <w:p w:rsidR="009C2AC1" w:rsidRPr="009C2AC1" w:rsidRDefault="001D1A23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6.</w:t>
      </w:r>
      <w:r w:rsidR="009C2AC1"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Рассказ учителя о Президенте РК.</w:t>
      </w:r>
    </w:p>
    <w:p w:rsidR="009C2AC1" w:rsidRPr="009C2AC1" w:rsidRDefault="00CC34BE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“Наш Президент выбрал правильный путь,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Смело сумел далеко заглянуть.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Знал Назарбаев, как плавится сталь, 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</w:t>
      </w:r>
      <w:r w:rsidR="009C2AC1"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Верил в народ и заветную даль …”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Но говоря о государстве, невозможно промолчать о главе государства – Президенте РК – Н.А.Назарбаеве. Слово президент в переводе с 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латинского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означает “си</w:t>
      </w:r>
      <w:r w:rsidR="00CC34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дящий впереди”!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1декабря 1991г. Н.А.Назарбаев стал первым Президент</w:t>
      </w:r>
      <w:r w:rsidR="00CC34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ом суверенного Казахстана,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благодаря этому растёт благосостояние нашей страны, строятся спортивные комплексы, детские сады, школы, развлекательные центры, оздоровительные комплексы.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1. Историческая справка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Нурсултан Назарбаев родился 6 июля 1940 в селе Чемолган 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Каскеленского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района 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Алма-Атинской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области 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Каз</w:t>
      </w:r>
      <w:proofErr w:type="spellEnd"/>
      <w:r w:rsidR="001D1A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ССР в семье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Абиша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Альжан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которые работали в сфере сельского хозяйства. Происходит из рода 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шапрашты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Старшего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жуза</w:t>
      </w:r>
      <w:proofErr w:type="spellEnd"/>
      <w:r w:rsidR="00CC34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Трудовой путь начал в 1960 рабочим стройуправления треста “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Казметаллургстрой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” в 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 Темиртау</w:t>
      </w:r>
      <w:r w:rsidR="001D1A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Карагандинской области. Затем работал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чугунщиком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разливочных машин, горновым доменной печи на Карагандинском металлургическом заводе, диспетчером, газовщиком.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апреля 1990 — Президент Казахской ССР.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декабря 1991 состоялись первые всенародные выборы Президента республики, в ходе которых Н. А. Назарбаев получил поддержку 98,7 % избирателей.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 декабря 1991 Верховный Совет Казахской ССР принял Закон о государственной независимости Республики Казахстан, страна переименована в Республику Казахстан, соотве</w:t>
      </w:r>
      <w:r w:rsidR="001D1A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тственно, Н. А. Назарбаев стал П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резидентом Республики Казахстан.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 июня 2010 за Назарбаевым официально закреплён статус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ервого Президента Республики Казахстан — Лидера Нации.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2. Детство Нурсултана. Семья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Нурсултан Назарбаев с детства знал свою родословную до двенадцатого колена. Прямым предком Нурсултана в восьмом колене был Карасай батыр, который в 1640-1680 годы совершил множество подвигов в войне с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джунгарами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Дед Нурсултана —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Назарбай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был 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бием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и по документам Центрального архива Казахстана в 1880-е годы был зажиточным человеком, владел водяной мельницей и “арыком, проведённым к ней </w:t>
      </w:r>
      <w:r w:rsidR="00CC34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100 сажень длиной”. 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Жена — Назарбаева Сара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Алпысовна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— инженер-экономист. В настоящее время возглавляет Международный детский благотворительный фонд “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?б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ек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” (“Малыш”). У Н.Назарбаева три дочери: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Дарига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Динара, </w:t>
      </w:r>
      <w:proofErr w:type="spell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Алия</w:t>
      </w:r>
      <w:proofErr w:type="spell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семь внуков и два правнука.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 более 15 книг: “Казахстанский путь”, “На пороге XXI века”, “В потоке истории”, “Эпицентр мира” и др. Автор многих научных статей.</w:t>
      </w:r>
    </w:p>
    <w:p w:rsidR="009C2AC1" w:rsidRPr="009C2AC1" w:rsidRDefault="009C2AC1" w:rsidP="00CC34BE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 2011 году на экраны вышло несколько фильмов, запечатлевших образ Нурсултана Назарбаева в кинематографе. Фильм “Небо моего детства” пос</w:t>
      </w:r>
      <w:r w:rsidR="001D1A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вящен детству и юности первого П</w:t>
      </w: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резидента Казахстана</w:t>
      </w:r>
      <w:r w:rsidR="00CC34B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9C2AC1" w:rsidRPr="009C2AC1" w:rsidRDefault="001D1A23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3.</w:t>
      </w:r>
      <w:r w:rsidR="009C2AC1" w:rsidRPr="009C2AC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Увлечения</w:t>
      </w:r>
    </w:p>
    <w:p w:rsidR="009C2AC1" w:rsidRPr="009C2AC1" w:rsidRDefault="009C2AC1" w:rsidP="009C2AC1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Большой теннис.</w:t>
      </w:r>
    </w:p>
    <w:p w:rsidR="009C2AC1" w:rsidRPr="009C2AC1" w:rsidRDefault="009C2AC1" w:rsidP="009C2AC1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Горнолыжный спорт.</w:t>
      </w:r>
    </w:p>
    <w:p w:rsidR="009C2AC1" w:rsidRPr="009C2AC1" w:rsidRDefault="009C2AC1" w:rsidP="009C2AC1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Гольф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декабря объявлен Днем</w:t>
      </w:r>
      <w:proofErr w:type="gramStart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</w:t>
      </w:r>
      <w:proofErr w:type="gramEnd"/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ервого Президента Республики Казахстан.</w:t>
      </w:r>
    </w:p>
    <w:p w:rsidR="009C2AC1" w:rsidRPr="009C2AC1" w:rsidRDefault="001D1A23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7.</w:t>
      </w:r>
      <w:r w:rsidR="009C2AC1"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Рефлексия: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Что вы интересного узнали?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Что для вас было важным?</w:t>
      </w:r>
    </w:p>
    <w:p w:rsidR="009C2AC1" w:rsidRPr="009C2AC1" w:rsidRDefault="009C2AC1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Что для вас было новым, неизвестным?</w:t>
      </w:r>
    </w:p>
    <w:p w:rsidR="009C2AC1" w:rsidRPr="009C2AC1" w:rsidRDefault="001D1A23" w:rsidP="009C2AC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8.</w:t>
      </w:r>
      <w:r w:rsidR="009C2AC1" w:rsidRPr="009C2A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Заключение.</w:t>
      </w:r>
    </w:p>
    <w:p w:rsidR="009C2AC1" w:rsidRPr="009C2AC1" w:rsidRDefault="009C2AC1" w:rsidP="009C2AC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C2AC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Вы молодое поколение нашей республики. Вы хотите жить в правовом государстве?! Так сделайте всё, чтобы жизнь вокруг вас была справедливой. </w:t>
      </w:r>
      <w:r w:rsidR="001D1A2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Соблюдайте и чтите законы РК.</w:t>
      </w:r>
    </w:p>
    <w:p w:rsidR="009C2AC1" w:rsidRDefault="009C2AC1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4BE" w:rsidRPr="009C2AC1" w:rsidRDefault="00CC34BE" w:rsidP="009C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AC1" w:rsidRPr="009C2AC1" w:rsidRDefault="009C2AC1" w:rsidP="009C2AC1">
      <w:pPr>
        <w:spacing w:after="1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lastRenderedPageBreak/>
        <w:drawing>
          <wp:inline distT="0" distB="0" distL="0" distR="0">
            <wp:extent cx="5878195" cy="1697990"/>
            <wp:effectExtent l="19050" t="0" r="8255" b="0"/>
            <wp:docPr id="1" name="Рисунок 1" descr="Получите в подарок сайт учителя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учите в подарок сайт учителя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C1" w:rsidRDefault="009C2AC1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428BCA"/>
          <w:lang w:eastAsia="ru-RU"/>
        </w:rPr>
      </w:pPr>
    </w:p>
    <w:p w:rsidR="00CC34BE" w:rsidRPr="009C2AC1" w:rsidRDefault="00CC34BE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C2AC1" w:rsidRPr="009C2AC1" w:rsidRDefault="009C2AC1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7" w:tgtFrame="_blank" w:history="1">
        <w:r w:rsidRPr="009C2AC1">
          <w:rPr>
            <w:rFonts w:ascii="Helvetica" w:eastAsia="Times New Roman" w:hAnsi="Helvetica" w:cs="Helvetica"/>
            <w:color w:val="428BCA"/>
            <w:lang w:eastAsia="ru-RU"/>
          </w:rPr>
          <w:t>Видеосюжеты для классных часов и...</w:t>
        </w:r>
      </w:hyperlink>
    </w:p>
    <w:p w:rsidR="009C2AC1" w:rsidRPr="009C2AC1" w:rsidRDefault="009C2AC1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428BCA"/>
          <w:lang w:eastAsia="ru-RU"/>
        </w:rPr>
        <w:drawing>
          <wp:inline distT="0" distB="0" distL="0" distR="0">
            <wp:extent cx="1327785" cy="1327785"/>
            <wp:effectExtent l="19050" t="0" r="5715" b="0"/>
            <wp:docPr id="3" name="Рисунок 3" descr="https://fsd.videouroki.net/catalog/img/mini/klchasy2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catalog/img/mini/klchasy2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C1" w:rsidRPr="009C2AC1" w:rsidRDefault="009C2AC1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0" w:tgtFrame="_blank" w:history="1">
        <w:r w:rsidRPr="009C2AC1">
          <w:rPr>
            <w:rFonts w:ascii="Helvetica" w:eastAsia="Times New Roman" w:hAnsi="Helvetica" w:cs="Helvetica"/>
            <w:color w:val="428BCA"/>
            <w:lang w:eastAsia="ru-RU"/>
          </w:rPr>
          <w:t>Видеосюжеты для классных часов и...</w:t>
        </w:r>
      </w:hyperlink>
    </w:p>
    <w:p w:rsidR="009C2AC1" w:rsidRPr="009C2AC1" w:rsidRDefault="009C2AC1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428BCA"/>
          <w:lang w:eastAsia="ru-RU"/>
        </w:rPr>
        <w:drawing>
          <wp:inline distT="0" distB="0" distL="0" distR="0">
            <wp:extent cx="1327785" cy="1327785"/>
            <wp:effectExtent l="19050" t="0" r="5715" b="0"/>
            <wp:docPr id="4" name="Рисунок 4" descr="https://fsd.videouroki.net/catalog/img/mini/kkr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catalog/img/mini/kkr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C1" w:rsidRPr="009C2AC1" w:rsidRDefault="009C2AC1" w:rsidP="009C2AC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3" w:tgtFrame="_blank" w:history="1">
        <w:r w:rsidRPr="009C2AC1">
          <w:rPr>
            <w:rFonts w:ascii="Helvetica" w:eastAsia="Times New Roman" w:hAnsi="Helvetica" w:cs="Helvetica"/>
            <w:color w:val="428BCA"/>
            <w:lang w:eastAsia="ru-RU"/>
          </w:rPr>
          <w:t>Копилка классного руководителя</w:t>
        </w:r>
      </w:hyperlink>
    </w:p>
    <w:p w:rsidR="009C2AC1" w:rsidRPr="009C2AC1" w:rsidRDefault="009C2AC1" w:rsidP="009C2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428BCA"/>
          <w:lang w:eastAsia="ru-RU"/>
        </w:rPr>
        <w:lastRenderedPageBreak/>
        <w:drawing>
          <wp:inline distT="0" distB="0" distL="0" distR="0">
            <wp:extent cx="1327785" cy="1327785"/>
            <wp:effectExtent l="19050" t="0" r="5715" b="0"/>
            <wp:docPr id="5" name="Рисунок 5" descr="https://fsd.videouroki.net/catalog/img/mini/etobsch9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catalog/img/mini/etobsch9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D9" w:rsidRDefault="00672DD9"/>
    <w:sectPr w:rsidR="00672DD9" w:rsidSect="0067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B0E"/>
    <w:multiLevelType w:val="multilevel"/>
    <w:tmpl w:val="2AE4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A6400"/>
    <w:multiLevelType w:val="multilevel"/>
    <w:tmpl w:val="45B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9C2AC1"/>
    <w:rsid w:val="001D1A23"/>
    <w:rsid w:val="00672DD9"/>
    <w:rsid w:val="009C2AC1"/>
    <w:rsid w:val="00CC34BE"/>
    <w:rsid w:val="00D2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297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5820">
              <w:marLeft w:val="0"/>
              <w:marRight w:val="0"/>
              <w:marTop w:val="343"/>
              <w:marBottom w:val="343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933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210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catalog/view/klchasy2/?utm_source=kopilka&amp;utm_medium=banner&amp;utm_campaign=kblockbottom&amp;utm_content=theachers&amp;utm_term=klchasy2" TargetMode="External"/><Relationship Id="rId13" Type="http://schemas.openxmlformats.org/officeDocument/2006/relationships/hyperlink" Target="https://videouroki.net/catalog/view/kkr/?utm_source=kopilka&amp;utm_medium=banner&amp;utm_campaign=kblockbottom&amp;utm_content=theachers&amp;utm_term=k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catalog/view/klchasy1/?utm_source=kopilka&amp;utm_medium=banner&amp;utm_campaign=kblockbottom&amp;utm_content=theachers&amp;utm_term=klchasy1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deouroki.net/catalog/view/kkr/?utm_source=kopilka&amp;utm_medium=banner&amp;utm_campaign=kblockbottom&amp;utm_content=theachers&amp;utm_term=kkr" TargetMode="External"/><Relationship Id="rId5" Type="http://schemas.openxmlformats.org/officeDocument/2006/relationships/hyperlink" Target="http://multiurok.ru/?utm_source=kopilka&amp;utm_medium=banner&amp;utm_campaign=kaboveskachatbanner2&amp;utm_content=multiurok&amp;utm_term=muban.png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videouroki.net/catalog/view/klchasy2/?utm_source=kopilka&amp;utm_medium=banner&amp;utm_campaign=kblockbottom&amp;utm_content=theachers&amp;utm_term=klchasy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ideouroki.net/catalog/view/etobsch9/?utm_source=kopilka&amp;utm_medium=banner&amp;utm_campaign=kblockbottom&amp;utm_content=obschestvoznanie&amp;utm_term=etobsch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2019-11-26T13:35:00Z</cp:lastPrinted>
  <dcterms:created xsi:type="dcterms:W3CDTF">2019-11-26T12:02:00Z</dcterms:created>
  <dcterms:modified xsi:type="dcterms:W3CDTF">2019-11-26T13:36:00Z</dcterms:modified>
</cp:coreProperties>
</file>